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EDE3" w14:textId="77777777" w:rsidR="00AA7BEC" w:rsidRPr="00AA7BEC" w:rsidRDefault="00AA7BEC" w:rsidP="00AA7BEC">
      <w:pPr>
        <w:pStyle w:val="Subtitle"/>
        <w:spacing w:after="240"/>
      </w:pPr>
      <w:r w:rsidRPr="0033153D">
        <w:rPr>
          <w:noProof/>
        </w:rPr>
        <w:drawing>
          <wp:inline distT="0" distB="0" distL="0" distR="0" wp14:anchorId="47305EE1" wp14:editId="25B4A9F1">
            <wp:extent cx="1143000" cy="1143000"/>
            <wp:effectExtent l="0" t="0" r="0" b="0"/>
            <wp:docPr id="1" name="Picture 1" descr="Town of Sutton Selectmen Meeting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Sutton Selectmen Meeting Minu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26D06BE" w14:textId="77777777" w:rsidR="00AA7BEC" w:rsidRDefault="00AA7BEC" w:rsidP="00AA7BEC">
      <w:pPr>
        <w:pStyle w:val="Subtitle"/>
      </w:pPr>
      <w:r>
        <w:t>Town of Sutton</w:t>
      </w:r>
    </w:p>
    <w:p w14:paraId="2BA8625E" w14:textId="77777777" w:rsidR="00AA7BEC" w:rsidRDefault="00AA7BEC" w:rsidP="00AA7BEC">
      <w:pPr>
        <w:pStyle w:val="Subtitle"/>
      </w:pPr>
      <w:r>
        <w:t>Pillsbury Memorial Hall</w:t>
      </w:r>
    </w:p>
    <w:p w14:paraId="75D28498" w14:textId="77777777" w:rsidR="00AA7BEC" w:rsidRDefault="00AA7BEC" w:rsidP="00AA7BEC">
      <w:pPr>
        <w:pStyle w:val="Subtitle"/>
        <w:spacing w:after="240"/>
      </w:pPr>
      <w:r>
        <w:t>93 Main Street Sutton Mills, NH 03221</w:t>
      </w:r>
    </w:p>
    <w:p w14:paraId="2835A0E6" w14:textId="77777777" w:rsidR="00AA7BEC" w:rsidRPr="00AA7BEC" w:rsidRDefault="00AA7BEC" w:rsidP="00AA7BEC">
      <w:pPr>
        <w:pStyle w:val="Subtitle"/>
        <w:spacing w:after="240"/>
      </w:pPr>
      <w:r w:rsidRPr="00AA7BEC">
        <w:t xml:space="preserve">Select Board </w:t>
      </w:r>
      <w:r w:rsidR="007C406C">
        <w:t>Agenda</w:t>
      </w:r>
    </w:p>
    <w:p w14:paraId="2C6A5DC4" w14:textId="6CCA4740" w:rsidR="00AA7BEC" w:rsidRDefault="000A14F6" w:rsidP="00AA7BEC">
      <w:pPr>
        <w:pStyle w:val="IntenseQuote"/>
        <w:spacing w:after="240"/>
      </w:pPr>
      <w:r>
        <w:t>July 8</w:t>
      </w:r>
      <w:r w:rsidRPr="000A14F6">
        <w:rPr>
          <w:vertAlign w:val="superscript"/>
        </w:rPr>
        <w:t>th</w:t>
      </w:r>
      <w:r>
        <w:t>, 2024, 5:00pm</w:t>
      </w:r>
    </w:p>
    <w:p w14:paraId="079BE340" w14:textId="77777777" w:rsidR="00AA7BEC" w:rsidRPr="006C1E85" w:rsidRDefault="00AA7BEC" w:rsidP="00AA7BEC">
      <w:pPr>
        <w:rPr>
          <w:rStyle w:val="Strong"/>
        </w:rPr>
      </w:pPr>
      <w:r w:rsidRPr="006C1E85">
        <w:rPr>
          <w:rStyle w:val="Strong"/>
        </w:rPr>
        <w:t>Pledge of Allegiance:</w:t>
      </w:r>
    </w:p>
    <w:p w14:paraId="0269C6D3" w14:textId="77777777" w:rsidR="00AA7BEC" w:rsidRDefault="00AA7BEC" w:rsidP="00AA7BEC">
      <w:pPr>
        <w:rPr>
          <w:rStyle w:val="Strong"/>
        </w:rPr>
      </w:pPr>
      <w:r w:rsidRPr="00AA7BEC">
        <w:rPr>
          <w:rStyle w:val="Strong"/>
        </w:rPr>
        <w:t>Appointments</w:t>
      </w:r>
      <w:r>
        <w:rPr>
          <w:rStyle w:val="Strong"/>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720"/>
      </w:tblGrid>
      <w:tr w:rsidR="006C1E85" w14:paraId="462AB906" w14:textId="77777777" w:rsidTr="006C1E85">
        <w:tc>
          <w:tcPr>
            <w:tcW w:w="2070" w:type="dxa"/>
          </w:tcPr>
          <w:p w14:paraId="2EFD4573" w14:textId="25222F73" w:rsidR="006C1E85" w:rsidRPr="006C1E85" w:rsidRDefault="006C1E85" w:rsidP="006C1E85">
            <w:r w:rsidRPr="006C1E85">
              <w:t>5:00</w:t>
            </w:r>
            <w:r w:rsidR="00C844A3">
              <w:t>pm</w:t>
            </w:r>
            <w:r w:rsidRPr="006C1E85">
              <w:t>:</w:t>
            </w:r>
          </w:p>
        </w:tc>
        <w:tc>
          <w:tcPr>
            <w:tcW w:w="8720" w:type="dxa"/>
          </w:tcPr>
          <w:p w14:paraId="455E1A7B" w14:textId="4A1745EF" w:rsidR="006C1E85" w:rsidRPr="006C1E85" w:rsidRDefault="00C844A3" w:rsidP="006C1E85">
            <w:r>
              <w:t>Mark Peterson</w:t>
            </w:r>
            <w:r w:rsidR="006C1E85" w:rsidRPr="006C1E85">
              <w:t xml:space="preserve"> – </w:t>
            </w:r>
            <w:r>
              <w:t>Patriotic Purposes update.</w:t>
            </w:r>
          </w:p>
        </w:tc>
      </w:tr>
      <w:tr w:rsidR="00C844A3" w14:paraId="1CCE6694" w14:textId="77777777" w:rsidTr="006C1E85">
        <w:tc>
          <w:tcPr>
            <w:tcW w:w="2070" w:type="dxa"/>
          </w:tcPr>
          <w:p w14:paraId="16AF75B9" w14:textId="5FFB5C98" w:rsidR="00C844A3" w:rsidRPr="006C1E85" w:rsidRDefault="00C844A3" w:rsidP="00C844A3">
            <w:r w:rsidRPr="006C1E85">
              <w:t>5:</w:t>
            </w:r>
            <w:r>
              <w:t>3</w:t>
            </w:r>
            <w:r w:rsidRPr="006C1E85">
              <w:t>0</w:t>
            </w:r>
            <w:r>
              <w:t>pm</w:t>
            </w:r>
            <w:r w:rsidRPr="006C1E85">
              <w:t>:</w:t>
            </w:r>
          </w:p>
        </w:tc>
        <w:tc>
          <w:tcPr>
            <w:tcW w:w="8720" w:type="dxa"/>
          </w:tcPr>
          <w:p w14:paraId="6443EC55" w14:textId="05E3FB08" w:rsidR="00C844A3" w:rsidRDefault="00C844A3" w:rsidP="00C844A3">
            <w:r>
              <w:t>Town Clerk/Tax Collector Beth-Holly LaDuke</w:t>
            </w:r>
            <w:r w:rsidRPr="00C844A3">
              <w:t xml:space="preserve"> – </w:t>
            </w:r>
            <w:r w:rsidR="00B16433">
              <w:t>Warrant for Unlicensed Dogs</w:t>
            </w:r>
          </w:p>
        </w:tc>
      </w:tr>
      <w:tr w:rsidR="00C844A3" w14:paraId="18511AA7" w14:textId="77777777" w:rsidTr="006C1E85">
        <w:tc>
          <w:tcPr>
            <w:tcW w:w="2070" w:type="dxa"/>
          </w:tcPr>
          <w:p w14:paraId="033BDBCF" w14:textId="72EE7968" w:rsidR="00C844A3" w:rsidRPr="006C1E85" w:rsidRDefault="00C844A3" w:rsidP="00C844A3">
            <w:r>
              <w:t>5:45pm:</w:t>
            </w:r>
          </w:p>
        </w:tc>
        <w:tc>
          <w:tcPr>
            <w:tcW w:w="8720" w:type="dxa"/>
          </w:tcPr>
          <w:p w14:paraId="2A6C504B" w14:textId="786F4B27" w:rsidR="00C844A3" w:rsidRDefault="00C844A3" w:rsidP="00C844A3">
            <w:r w:rsidRPr="00C844A3">
              <w:t>Treasurer Joanne Lord – Proposed Investment Policy</w:t>
            </w:r>
          </w:p>
        </w:tc>
      </w:tr>
    </w:tbl>
    <w:p w14:paraId="59374C3C" w14:textId="77777777" w:rsidR="006C1E85" w:rsidRPr="006C1E85" w:rsidRDefault="006C1E85" w:rsidP="006C1E85">
      <w:pPr>
        <w:spacing w:before="240"/>
        <w:rPr>
          <w:rStyle w:val="Strong"/>
        </w:rPr>
      </w:pPr>
      <w:r w:rsidRPr="006C1E85">
        <w:rPr>
          <w:rStyle w:val="Strong"/>
        </w:rPr>
        <w:t>Minutes:</w:t>
      </w:r>
    </w:p>
    <w:p w14:paraId="39748C96" w14:textId="361FEEB1" w:rsidR="00933807" w:rsidRPr="00B16433" w:rsidRDefault="004E1323" w:rsidP="004E1323">
      <w:r>
        <w:t>P</w:t>
      </w:r>
      <w:r w:rsidR="006C1E85" w:rsidRPr="006C1E85">
        <w:t>ublic minutes from</w:t>
      </w:r>
      <w:r w:rsidR="00B16433" w:rsidRPr="00B16433">
        <w:t xml:space="preserve"> June 27</w:t>
      </w:r>
      <w:r w:rsidR="00B16433" w:rsidRPr="00B16433">
        <w:rPr>
          <w:vertAlign w:val="superscript"/>
        </w:rPr>
        <w:t>th</w:t>
      </w:r>
      <w:r w:rsidR="00B16433">
        <w:t xml:space="preserve"> and</w:t>
      </w:r>
      <w:r w:rsidR="006C1E85" w:rsidRPr="006C1E85">
        <w:t xml:space="preserve"> </w:t>
      </w:r>
      <w:r w:rsidR="00B16433">
        <w:t>July 8</w:t>
      </w:r>
      <w:r w:rsidR="00B16433" w:rsidRPr="00B16433">
        <w:rPr>
          <w:vertAlign w:val="superscript"/>
        </w:rPr>
        <w:t>th</w:t>
      </w:r>
      <w:r w:rsidR="00B16433">
        <w:t>; n</w:t>
      </w:r>
      <w:r w:rsidR="00B16433" w:rsidRPr="00B16433">
        <w:t>onpublic minutes from July 1</w:t>
      </w:r>
      <w:r w:rsidR="00B16433" w:rsidRPr="00B16433">
        <w:rPr>
          <w:vertAlign w:val="superscript"/>
        </w:rPr>
        <w:t>st</w:t>
      </w:r>
      <w:r w:rsidR="00B16433">
        <w:t>.</w:t>
      </w:r>
    </w:p>
    <w:p w14:paraId="47423AD2" w14:textId="77777777" w:rsidR="00933807" w:rsidRPr="004E1323" w:rsidRDefault="00933807" w:rsidP="00933807">
      <w:pPr>
        <w:rPr>
          <w:b/>
          <w:bCs/>
          <w:caps/>
          <w:u w:val="single"/>
        </w:rPr>
      </w:pPr>
      <w:r w:rsidRPr="00933807">
        <w:rPr>
          <w:rStyle w:val="Strong"/>
        </w:rPr>
        <w:t>Manifests: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334"/>
        <w:gridCol w:w="2193"/>
        <w:gridCol w:w="6210"/>
      </w:tblGrid>
      <w:tr w:rsidR="00933807" w14:paraId="77D3B698" w14:textId="77777777" w:rsidTr="00933807">
        <w:tc>
          <w:tcPr>
            <w:tcW w:w="2063" w:type="dxa"/>
          </w:tcPr>
          <w:p w14:paraId="52D76C72" w14:textId="77777777" w:rsidR="00933807" w:rsidRPr="00080D20" w:rsidRDefault="00933807" w:rsidP="002D08AE">
            <w:r w:rsidRPr="00080D20">
              <w:t>Payroll:</w:t>
            </w:r>
          </w:p>
        </w:tc>
        <w:tc>
          <w:tcPr>
            <w:tcW w:w="334" w:type="dxa"/>
          </w:tcPr>
          <w:p w14:paraId="2D68294E" w14:textId="77777777" w:rsidR="00933807" w:rsidRPr="006C1E85" w:rsidRDefault="00933807" w:rsidP="002D08AE">
            <w:r>
              <w:t>$</w:t>
            </w:r>
          </w:p>
        </w:tc>
        <w:tc>
          <w:tcPr>
            <w:tcW w:w="2193" w:type="dxa"/>
          </w:tcPr>
          <w:p w14:paraId="100571A7" w14:textId="615C4E68" w:rsidR="00933807" w:rsidRPr="006C1E85" w:rsidRDefault="00DC7711" w:rsidP="00933807">
            <w:pPr>
              <w:jc w:val="right"/>
            </w:pPr>
            <w:r>
              <w:t>16,111.59</w:t>
            </w:r>
          </w:p>
        </w:tc>
        <w:tc>
          <w:tcPr>
            <w:tcW w:w="6210" w:type="dxa"/>
          </w:tcPr>
          <w:p w14:paraId="3BE5BEC1" w14:textId="77777777" w:rsidR="00933807" w:rsidRPr="006C1E85" w:rsidRDefault="00933807" w:rsidP="002D08AE"/>
        </w:tc>
      </w:tr>
      <w:tr w:rsidR="00933807" w14:paraId="5382C9C4" w14:textId="77777777" w:rsidTr="00933807">
        <w:tc>
          <w:tcPr>
            <w:tcW w:w="2063" w:type="dxa"/>
          </w:tcPr>
          <w:p w14:paraId="1010E62C" w14:textId="77777777" w:rsidR="00933807" w:rsidRPr="00080D20" w:rsidRDefault="00933807" w:rsidP="002D08AE">
            <w:r w:rsidRPr="00080D20">
              <w:t>Vendor:</w:t>
            </w:r>
          </w:p>
        </w:tc>
        <w:tc>
          <w:tcPr>
            <w:tcW w:w="334" w:type="dxa"/>
          </w:tcPr>
          <w:p w14:paraId="735AF0AF" w14:textId="77777777" w:rsidR="00933807" w:rsidRPr="006C1E85" w:rsidRDefault="00933807" w:rsidP="002D08AE">
            <w:r>
              <w:t>$</w:t>
            </w:r>
          </w:p>
        </w:tc>
        <w:tc>
          <w:tcPr>
            <w:tcW w:w="2193" w:type="dxa"/>
          </w:tcPr>
          <w:p w14:paraId="02D06D74" w14:textId="7131D7BE" w:rsidR="00933807" w:rsidRPr="006C1E85" w:rsidRDefault="00DC7711" w:rsidP="00933807">
            <w:pPr>
              <w:jc w:val="right"/>
            </w:pPr>
            <w:r w:rsidRPr="00DC7711">
              <w:t>53,562.01</w:t>
            </w:r>
          </w:p>
        </w:tc>
        <w:tc>
          <w:tcPr>
            <w:tcW w:w="6210" w:type="dxa"/>
          </w:tcPr>
          <w:p w14:paraId="1103A2A2" w14:textId="77777777" w:rsidR="00933807" w:rsidRPr="006C1E85" w:rsidRDefault="00933807" w:rsidP="002D08AE"/>
        </w:tc>
      </w:tr>
    </w:tbl>
    <w:p w14:paraId="5B83356D" w14:textId="77777777" w:rsidR="006C1E85" w:rsidRPr="00933807" w:rsidRDefault="00933807" w:rsidP="00933807">
      <w:pPr>
        <w:spacing w:before="240"/>
        <w:rPr>
          <w:rStyle w:val="Strong"/>
        </w:rPr>
      </w:pPr>
      <w:r w:rsidRPr="00933807">
        <w:rPr>
          <w:rStyle w:val="Strong"/>
        </w:rPr>
        <w:t>Intents:</w:t>
      </w:r>
    </w:p>
    <w:p w14:paraId="219928D5" w14:textId="77777777" w:rsidR="00DD5521" w:rsidRDefault="00DD5521" w:rsidP="00933807">
      <w:r w:rsidRPr="00DD5521">
        <w:t xml:space="preserve">Recertification of intent to cut 4 acres submitted by John Brown &amp; Sons Inc. for parcel 05-703-110 located on NH I-89. </w:t>
      </w:r>
    </w:p>
    <w:p w14:paraId="0C41D116" w14:textId="088CEE28" w:rsidR="00933807" w:rsidRPr="00933807" w:rsidRDefault="00933807" w:rsidP="00933807">
      <w:pPr>
        <w:rPr>
          <w:rStyle w:val="Strong"/>
        </w:rPr>
      </w:pPr>
      <w:r w:rsidRPr="00933807">
        <w:rPr>
          <w:rStyle w:val="Strong"/>
        </w:rPr>
        <w:t>Building Permits:</w:t>
      </w:r>
    </w:p>
    <w:p w14:paraId="55B71B3B" w14:textId="77777777" w:rsidR="00DD5521" w:rsidRDefault="00DD5521" w:rsidP="00DD5521">
      <w:r>
        <w:t>$17,259 building permit for roof-mounted solar submitted by Joanna Murphy and Stephen Mason for parcel 06-409-241 located at 86 Main St.</w:t>
      </w:r>
    </w:p>
    <w:p w14:paraId="6C9C7F5F" w14:textId="77777777" w:rsidR="00DD5521" w:rsidRDefault="00DD5521" w:rsidP="00DD5521">
      <w:r>
        <w:t>$4,000 building permit for a storage shed submitted by Garrett &amp; Tara Evans for parcel 04-033-482 located at 11 Hermit Hollow Ln.</w:t>
      </w:r>
    </w:p>
    <w:p w14:paraId="4ACF50A7" w14:textId="77777777" w:rsidR="00DD5521" w:rsidRDefault="00DD5521" w:rsidP="00DD5521">
      <w:r>
        <w:t>$10,000 building permit for interior renovations and movement of one bedroom to garage area submitted by Mike Kelley for parcel 03-542-398 located at 838 North Rd.</w:t>
      </w:r>
    </w:p>
    <w:p w14:paraId="0E55FB4D" w14:textId="77777777" w:rsidR="00DD5521" w:rsidRDefault="00DD5521" w:rsidP="00DD5521">
      <w:r>
        <w:t>$200,000 building permit for temporary steel frame structure submitted by the Country Club of New Hampshire for parcel 07-541-036 located at 189 Kearsarge Valley Rd.</w:t>
      </w:r>
    </w:p>
    <w:p w14:paraId="6FD39B56" w14:textId="77777777" w:rsidR="00DD5521" w:rsidRDefault="00DD5521" w:rsidP="00DD5521">
      <w:r>
        <w:t>$30,000 building permit for interior renovation, insulation, and new windows submitted by James Donnelly for parcel 06-560-559 located at 18 Poor Farm Rd.</w:t>
      </w:r>
    </w:p>
    <w:p w14:paraId="790FA33E" w14:textId="0C77ED34" w:rsidR="00933807" w:rsidRPr="00933807" w:rsidRDefault="00933807" w:rsidP="00DD5521">
      <w:pPr>
        <w:rPr>
          <w:rStyle w:val="Strong"/>
        </w:rPr>
      </w:pPr>
      <w:r w:rsidRPr="00933807">
        <w:rPr>
          <w:rStyle w:val="Strong"/>
        </w:rPr>
        <w:lastRenderedPageBreak/>
        <w:t>New Business:</w:t>
      </w:r>
    </w:p>
    <w:p w14:paraId="4E4EAFEF" w14:textId="42003FD9" w:rsidR="004C07C9" w:rsidRDefault="004C07C9" w:rsidP="004C07C9">
      <w:r>
        <w:t>Appointment of interim Select Board membe</w:t>
      </w:r>
      <w:r w:rsidR="00433314">
        <w:t>r.</w:t>
      </w:r>
    </w:p>
    <w:p w14:paraId="5C071207" w14:textId="3D0D79F4" w:rsidR="004C07C9" w:rsidRDefault="004C07C9" w:rsidP="00A44778">
      <w:r>
        <w:t xml:space="preserve">Original Loan Agreement for the Revolving Fund Loan Agreement for the Kezar Lake Watershed Based Plan </w:t>
      </w:r>
    </w:p>
    <w:p w14:paraId="65DBE034" w14:textId="1272C84C" w:rsidR="004C07C9" w:rsidRDefault="00A44778" w:rsidP="00933807">
      <w:r>
        <w:t xml:space="preserve">Appointment of </w:t>
      </w:r>
      <w:r w:rsidR="004C07C9">
        <w:t xml:space="preserve">Tim Wakeman </w:t>
      </w:r>
      <w:r>
        <w:t>as Alternate to the</w:t>
      </w:r>
      <w:r w:rsidR="004C07C9">
        <w:t xml:space="preserve"> Planning Board</w:t>
      </w:r>
      <w:r>
        <w:t>.</w:t>
      </w:r>
      <w:r w:rsidR="004C07C9">
        <w:t xml:space="preserve"> </w:t>
      </w:r>
    </w:p>
    <w:p w14:paraId="79DF0B11" w14:textId="34DAB60D" w:rsidR="00FE4146" w:rsidRDefault="00FE4146" w:rsidP="00933807">
      <w:r>
        <w:t xml:space="preserve">Draft </w:t>
      </w:r>
      <w:r w:rsidR="00217884">
        <w:t>Timeline</w:t>
      </w:r>
      <w:r>
        <w:t xml:space="preserve"> </w:t>
      </w:r>
      <w:r w:rsidR="003D7015">
        <w:t xml:space="preserve">for </w:t>
      </w:r>
      <w:r>
        <w:t xml:space="preserve">Procedural Defect </w:t>
      </w:r>
      <w:r w:rsidR="00217884">
        <w:t xml:space="preserve">Special Town </w:t>
      </w:r>
      <w:r>
        <w:t xml:space="preserve">Meeting </w:t>
      </w:r>
    </w:p>
    <w:p w14:paraId="6EFC4D30" w14:textId="4E7B194B" w:rsidR="00217884" w:rsidRDefault="00217884" w:rsidP="00933807">
      <w:r w:rsidRPr="00217884">
        <w:t>Draft Warrant for Procedural Defect Special Town Meeting</w:t>
      </w:r>
    </w:p>
    <w:p w14:paraId="50D35AAB" w14:textId="2A9C1197" w:rsidR="00B16433" w:rsidRDefault="00C844A3" w:rsidP="00933807">
      <w:pPr>
        <w:rPr>
          <w:rStyle w:val="Strong"/>
          <w:b w:val="0"/>
          <w:bCs w:val="0"/>
          <w:caps w:val="0"/>
          <w:u w:val="none"/>
        </w:rPr>
      </w:pPr>
      <w:r>
        <w:t xml:space="preserve">Motion to hold a public </w:t>
      </w:r>
      <w:r w:rsidR="00B16433">
        <w:t xml:space="preserve">hearing </w:t>
      </w:r>
      <w:r>
        <w:t>to explain the reasons for the</w:t>
      </w:r>
      <w:r w:rsidR="00217884">
        <w:t xml:space="preserve"> procedural defect</w:t>
      </w:r>
      <w:r>
        <w:t xml:space="preserve"> special town meeting scheduled </w:t>
      </w:r>
      <w:r w:rsidR="00B16433">
        <w:t>for</w:t>
      </w:r>
      <w:r w:rsidR="00B16433" w:rsidRPr="00B16433">
        <w:t xml:space="preserve"> 7:00pm on Monday, August 12, 2024, at Pillsbury Memorial Hall at 93 Main St. Sutton Mills</w:t>
      </w:r>
      <w:r w:rsidR="00B16433">
        <w:rPr>
          <w:rStyle w:val="Strong"/>
          <w:b w:val="0"/>
          <w:bCs w:val="0"/>
          <w:caps w:val="0"/>
          <w:u w:val="none"/>
        </w:rPr>
        <w:t>. NH 03221.</w:t>
      </w:r>
    </w:p>
    <w:p w14:paraId="2FEDFF43" w14:textId="4D7E57F7" w:rsidR="00FE4146" w:rsidRDefault="00FE4146" w:rsidP="00933807">
      <w:pPr>
        <w:rPr>
          <w:rStyle w:val="Strong"/>
          <w:b w:val="0"/>
          <w:bCs w:val="0"/>
          <w:caps w:val="0"/>
          <w:u w:val="none"/>
        </w:rPr>
      </w:pPr>
      <w:r>
        <w:rPr>
          <w:rStyle w:val="Strong"/>
          <w:b w:val="0"/>
          <w:bCs w:val="0"/>
          <w:caps w:val="0"/>
          <w:u w:val="none"/>
        </w:rPr>
        <w:t xml:space="preserve">Draft public notice of public hearing </w:t>
      </w:r>
      <w:r w:rsidRPr="00FE4146">
        <w:rPr>
          <w:rStyle w:val="Strong"/>
          <w:b w:val="0"/>
          <w:bCs w:val="0"/>
          <w:caps w:val="0"/>
          <w:u w:val="none"/>
        </w:rPr>
        <w:t>to explain the reasons for the special town meeting</w:t>
      </w:r>
      <w:r>
        <w:rPr>
          <w:rStyle w:val="Strong"/>
          <w:b w:val="0"/>
          <w:bCs w:val="0"/>
          <w:caps w:val="0"/>
          <w:u w:val="none"/>
        </w:rPr>
        <w:t>.</w:t>
      </w:r>
    </w:p>
    <w:p w14:paraId="5F1448B8" w14:textId="6BC67D46" w:rsidR="004C07C9" w:rsidRDefault="004C07C9" w:rsidP="00933807">
      <w:pPr>
        <w:rPr>
          <w:rStyle w:val="Strong"/>
          <w:b w:val="0"/>
          <w:bCs w:val="0"/>
          <w:caps w:val="0"/>
          <w:u w:val="none"/>
        </w:rPr>
      </w:pPr>
      <w:r w:rsidRPr="004C07C9">
        <w:rPr>
          <w:rStyle w:val="Strong"/>
          <w:b w:val="0"/>
          <w:bCs w:val="0"/>
          <w:caps w:val="0"/>
          <w:u w:val="none"/>
        </w:rPr>
        <w:t>$7,568.84 Ayer &amp; Goss Fixed Price Program Agreement</w:t>
      </w:r>
    </w:p>
    <w:p w14:paraId="56BCC287" w14:textId="2BC8E8E3" w:rsidR="008A7289" w:rsidRDefault="008A7289" w:rsidP="00933807">
      <w:pPr>
        <w:rPr>
          <w:rStyle w:val="Strong"/>
          <w:b w:val="0"/>
          <w:bCs w:val="0"/>
          <w:caps w:val="0"/>
          <w:u w:val="none"/>
        </w:rPr>
      </w:pPr>
      <w:r>
        <w:rPr>
          <w:rStyle w:val="Strong"/>
          <w:b w:val="0"/>
          <w:bCs w:val="0"/>
          <w:caps w:val="0"/>
          <w:u w:val="none"/>
        </w:rPr>
        <w:t>Permanent</w:t>
      </w:r>
      <w:r w:rsidRPr="008A7289">
        <w:rPr>
          <w:rStyle w:val="Strong"/>
          <w:b w:val="0"/>
          <w:bCs w:val="0"/>
          <w:caps w:val="0"/>
          <w:u w:val="none"/>
        </w:rPr>
        <w:t xml:space="preserve"> application for a Solar Energy Systems Exemption submitted by Michael &amp; Gayle Beaton for parcel 06-932-133 located at 66 Nelson Hill Rd.</w:t>
      </w:r>
    </w:p>
    <w:p w14:paraId="53F1C9DF" w14:textId="4F71F67D" w:rsidR="008A7289" w:rsidRDefault="008A7289" w:rsidP="00933807">
      <w:pPr>
        <w:rPr>
          <w:rStyle w:val="Strong"/>
          <w:b w:val="0"/>
          <w:bCs w:val="0"/>
          <w:caps w:val="0"/>
          <w:u w:val="none"/>
        </w:rPr>
      </w:pPr>
      <w:r>
        <w:rPr>
          <w:rStyle w:val="Strong"/>
          <w:b w:val="0"/>
          <w:bCs w:val="0"/>
          <w:caps w:val="0"/>
          <w:u w:val="none"/>
        </w:rPr>
        <w:t>Permanent</w:t>
      </w:r>
      <w:r w:rsidRPr="008A7289">
        <w:rPr>
          <w:rStyle w:val="Strong"/>
          <w:b w:val="0"/>
          <w:bCs w:val="0"/>
          <w:caps w:val="0"/>
          <w:u w:val="none"/>
        </w:rPr>
        <w:t xml:space="preserve"> application for a Solar Energy Systems Exemption submitted by </w:t>
      </w:r>
      <w:r>
        <w:rPr>
          <w:rStyle w:val="Strong"/>
          <w:b w:val="0"/>
          <w:bCs w:val="0"/>
          <w:caps w:val="0"/>
          <w:u w:val="none"/>
        </w:rPr>
        <w:t>Kari Gustad</w:t>
      </w:r>
      <w:r w:rsidRPr="008A7289">
        <w:rPr>
          <w:rStyle w:val="Strong"/>
          <w:b w:val="0"/>
          <w:bCs w:val="0"/>
          <w:caps w:val="0"/>
          <w:u w:val="none"/>
        </w:rPr>
        <w:t xml:space="preserve"> for parcel </w:t>
      </w:r>
      <w:r>
        <w:rPr>
          <w:rStyle w:val="Strong"/>
          <w:b w:val="0"/>
          <w:bCs w:val="0"/>
          <w:caps w:val="0"/>
          <w:u w:val="none"/>
        </w:rPr>
        <w:t>07-675-545</w:t>
      </w:r>
      <w:r w:rsidRPr="008A7289">
        <w:rPr>
          <w:rStyle w:val="Strong"/>
          <w:b w:val="0"/>
          <w:bCs w:val="0"/>
          <w:caps w:val="0"/>
          <w:u w:val="none"/>
        </w:rPr>
        <w:t xml:space="preserve"> located at </w:t>
      </w:r>
      <w:r>
        <w:rPr>
          <w:rStyle w:val="Strong"/>
          <w:b w:val="0"/>
          <w:bCs w:val="0"/>
          <w:caps w:val="0"/>
          <w:u w:val="none"/>
        </w:rPr>
        <w:t>282 Shaker St.</w:t>
      </w:r>
    </w:p>
    <w:p w14:paraId="5CDB22D2" w14:textId="2CF0A4AC" w:rsidR="008A7289" w:rsidRDefault="008A7289" w:rsidP="00933807">
      <w:pPr>
        <w:rPr>
          <w:rStyle w:val="Strong"/>
          <w:b w:val="0"/>
          <w:bCs w:val="0"/>
          <w:caps w:val="0"/>
          <w:u w:val="none"/>
        </w:rPr>
      </w:pPr>
      <w:r w:rsidRPr="008A7289">
        <w:rPr>
          <w:rStyle w:val="Strong"/>
          <w:b w:val="0"/>
          <w:bCs w:val="0"/>
          <w:caps w:val="0"/>
          <w:u w:val="none"/>
        </w:rPr>
        <w:t xml:space="preserve">Permanent application for a Solar Energy Systems Exemption submitted by </w:t>
      </w:r>
      <w:r>
        <w:rPr>
          <w:rStyle w:val="Strong"/>
          <w:b w:val="0"/>
          <w:bCs w:val="0"/>
          <w:caps w:val="0"/>
          <w:u w:val="none"/>
        </w:rPr>
        <w:t>Neil Shifrin &amp; Laura Hanson</w:t>
      </w:r>
      <w:r w:rsidRPr="008A7289">
        <w:rPr>
          <w:rStyle w:val="Strong"/>
          <w:b w:val="0"/>
          <w:bCs w:val="0"/>
          <w:caps w:val="0"/>
          <w:u w:val="none"/>
        </w:rPr>
        <w:t xml:space="preserve"> for parcel </w:t>
      </w:r>
      <w:r>
        <w:rPr>
          <w:rStyle w:val="Strong"/>
          <w:b w:val="0"/>
          <w:bCs w:val="0"/>
          <w:caps w:val="0"/>
          <w:u w:val="none"/>
        </w:rPr>
        <w:t>10-598-494</w:t>
      </w:r>
      <w:r w:rsidRPr="008A7289">
        <w:rPr>
          <w:rStyle w:val="Strong"/>
          <w:b w:val="0"/>
          <w:bCs w:val="0"/>
          <w:caps w:val="0"/>
          <w:u w:val="none"/>
        </w:rPr>
        <w:t xml:space="preserve"> located at </w:t>
      </w:r>
      <w:r>
        <w:rPr>
          <w:rStyle w:val="Strong"/>
          <w:b w:val="0"/>
          <w:bCs w:val="0"/>
          <w:caps w:val="0"/>
          <w:u w:val="none"/>
        </w:rPr>
        <w:t>57 Stone House Rd</w:t>
      </w:r>
      <w:r w:rsidRPr="008A7289">
        <w:rPr>
          <w:rStyle w:val="Strong"/>
          <w:b w:val="0"/>
          <w:bCs w:val="0"/>
          <w:caps w:val="0"/>
          <w:u w:val="none"/>
        </w:rPr>
        <w:t>.</w:t>
      </w:r>
    </w:p>
    <w:p w14:paraId="3A381E51" w14:textId="3DBDC57D" w:rsidR="008A7289" w:rsidRDefault="008A7289" w:rsidP="00933807">
      <w:pPr>
        <w:rPr>
          <w:rStyle w:val="Strong"/>
          <w:b w:val="0"/>
          <w:bCs w:val="0"/>
          <w:caps w:val="0"/>
          <w:u w:val="none"/>
        </w:rPr>
      </w:pPr>
      <w:r w:rsidRPr="008A7289">
        <w:rPr>
          <w:rStyle w:val="Strong"/>
          <w:b w:val="0"/>
          <w:bCs w:val="0"/>
          <w:caps w:val="0"/>
          <w:u w:val="none"/>
        </w:rPr>
        <w:t xml:space="preserve">Permanent application for a Solar Energy Systems Exemption submitted by </w:t>
      </w:r>
      <w:r>
        <w:rPr>
          <w:rStyle w:val="Strong"/>
          <w:b w:val="0"/>
          <w:bCs w:val="0"/>
          <w:caps w:val="0"/>
          <w:u w:val="none"/>
        </w:rPr>
        <w:t>Jami and Sarah Gray</w:t>
      </w:r>
      <w:r w:rsidRPr="008A7289">
        <w:rPr>
          <w:rStyle w:val="Strong"/>
          <w:b w:val="0"/>
          <w:bCs w:val="0"/>
          <w:caps w:val="0"/>
          <w:u w:val="none"/>
        </w:rPr>
        <w:t xml:space="preserve"> for parcel </w:t>
      </w:r>
      <w:r>
        <w:rPr>
          <w:rStyle w:val="Strong"/>
          <w:b w:val="0"/>
          <w:bCs w:val="0"/>
          <w:caps w:val="0"/>
          <w:u w:val="none"/>
        </w:rPr>
        <w:t>05-483-312</w:t>
      </w:r>
      <w:r w:rsidRPr="008A7289">
        <w:rPr>
          <w:rStyle w:val="Strong"/>
          <w:b w:val="0"/>
          <w:bCs w:val="0"/>
          <w:caps w:val="0"/>
          <w:u w:val="none"/>
        </w:rPr>
        <w:t xml:space="preserve"> located at </w:t>
      </w:r>
      <w:r>
        <w:rPr>
          <w:rStyle w:val="Strong"/>
          <w:b w:val="0"/>
          <w:bCs w:val="0"/>
          <w:caps w:val="0"/>
          <w:u w:val="none"/>
        </w:rPr>
        <w:t>495 North Rd.</w:t>
      </w:r>
    </w:p>
    <w:p w14:paraId="0062BA34" w14:textId="6F43BD7E" w:rsidR="008A7289" w:rsidRDefault="008A7289" w:rsidP="00933807">
      <w:pPr>
        <w:rPr>
          <w:rStyle w:val="Strong"/>
          <w:b w:val="0"/>
          <w:bCs w:val="0"/>
          <w:caps w:val="0"/>
          <w:u w:val="none"/>
        </w:rPr>
      </w:pPr>
      <w:r w:rsidRPr="008A7289">
        <w:rPr>
          <w:rStyle w:val="Strong"/>
          <w:b w:val="0"/>
          <w:bCs w:val="0"/>
          <w:caps w:val="0"/>
          <w:u w:val="none"/>
        </w:rPr>
        <w:t xml:space="preserve">Permanent application for a Solar Energy Systems Exemption submitted by </w:t>
      </w:r>
      <w:r>
        <w:rPr>
          <w:rStyle w:val="Strong"/>
          <w:b w:val="0"/>
          <w:bCs w:val="0"/>
          <w:caps w:val="0"/>
          <w:u w:val="none"/>
        </w:rPr>
        <w:t>John Ha</w:t>
      </w:r>
      <w:r w:rsidR="00217884">
        <w:rPr>
          <w:rStyle w:val="Strong"/>
          <w:b w:val="0"/>
          <w:bCs w:val="0"/>
          <w:caps w:val="0"/>
          <w:u w:val="none"/>
        </w:rPr>
        <w:t>y</w:t>
      </w:r>
      <w:r>
        <w:rPr>
          <w:rStyle w:val="Strong"/>
          <w:b w:val="0"/>
          <w:bCs w:val="0"/>
          <w:caps w:val="0"/>
          <w:u w:val="none"/>
        </w:rPr>
        <w:t>nes &amp; Krista Potthast-Haynes</w:t>
      </w:r>
      <w:r w:rsidRPr="008A7289">
        <w:rPr>
          <w:rStyle w:val="Strong"/>
          <w:b w:val="0"/>
          <w:bCs w:val="0"/>
          <w:caps w:val="0"/>
          <w:u w:val="none"/>
        </w:rPr>
        <w:t xml:space="preserve"> for parcel </w:t>
      </w:r>
      <w:r>
        <w:rPr>
          <w:rStyle w:val="Strong"/>
          <w:b w:val="0"/>
          <w:bCs w:val="0"/>
          <w:caps w:val="0"/>
          <w:u w:val="none"/>
        </w:rPr>
        <w:t>02-433-477 located at 69 Johnson Hill Rd.</w:t>
      </w:r>
    </w:p>
    <w:p w14:paraId="5A31B30A" w14:textId="6826978F" w:rsidR="008A7289" w:rsidRDefault="008A7289" w:rsidP="00933807">
      <w:pPr>
        <w:rPr>
          <w:rStyle w:val="Strong"/>
          <w:b w:val="0"/>
          <w:bCs w:val="0"/>
          <w:caps w:val="0"/>
          <w:u w:val="none"/>
        </w:rPr>
      </w:pPr>
      <w:r w:rsidRPr="008A7289">
        <w:rPr>
          <w:rStyle w:val="Strong"/>
          <w:b w:val="0"/>
          <w:bCs w:val="0"/>
          <w:caps w:val="0"/>
          <w:u w:val="none"/>
        </w:rPr>
        <w:t xml:space="preserve">Permanent application for a Solar Energy Systems Exemption submitted by </w:t>
      </w:r>
      <w:r>
        <w:rPr>
          <w:rStyle w:val="Strong"/>
          <w:b w:val="0"/>
          <w:bCs w:val="0"/>
          <w:caps w:val="0"/>
          <w:u w:val="none"/>
        </w:rPr>
        <w:t xml:space="preserve">Javier Eliessetch </w:t>
      </w:r>
      <w:r w:rsidRPr="008A7289">
        <w:rPr>
          <w:rStyle w:val="Strong"/>
          <w:b w:val="0"/>
          <w:bCs w:val="0"/>
          <w:caps w:val="0"/>
          <w:u w:val="none"/>
        </w:rPr>
        <w:t>for parcel</w:t>
      </w:r>
      <w:r>
        <w:rPr>
          <w:rStyle w:val="Strong"/>
          <w:b w:val="0"/>
          <w:bCs w:val="0"/>
          <w:caps w:val="0"/>
          <w:u w:val="none"/>
        </w:rPr>
        <w:t xml:space="preserve"> 10-073-220</w:t>
      </w:r>
      <w:r w:rsidRPr="008A7289">
        <w:rPr>
          <w:rStyle w:val="Strong"/>
          <w:b w:val="0"/>
          <w:bCs w:val="0"/>
          <w:caps w:val="0"/>
          <w:u w:val="none"/>
        </w:rPr>
        <w:t xml:space="preserve"> located at </w:t>
      </w:r>
      <w:r>
        <w:rPr>
          <w:rStyle w:val="Strong"/>
          <w:b w:val="0"/>
          <w:bCs w:val="0"/>
          <w:caps w:val="0"/>
          <w:u w:val="none"/>
        </w:rPr>
        <w:t>80 Winslow Rd.</w:t>
      </w:r>
    </w:p>
    <w:p w14:paraId="70FAE2FF" w14:textId="7BC06371" w:rsidR="008A7289" w:rsidRDefault="008A7289" w:rsidP="00933807">
      <w:pPr>
        <w:rPr>
          <w:rStyle w:val="Strong"/>
          <w:b w:val="0"/>
          <w:bCs w:val="0"/>
          <w:caps w:val="0"/>
          <w:u w:val="none"/>
        </w:rPr>
      </w:pPr>
      <w:r w:rsidRPr="008A7289">
        <w:rPr>
          <w:rStyle w:val="Strong"/>
          <w:b w:val="0"/>
          <w:bCs w:val="0"/>
          <w:caps w:val="0"/>
          <w:u w:val="none"/>
        </w:rPr>
        <w:t>Permanent application for a Solar Energy Systems Exemption submitted by</w:t>
      </w:r>
      <w:r>
        <w:rPr>
          <w:rStyle w:val="Strong"/>
          <w:b w:val="0"/>
          <w:bCs w:val="0"/>
          <w:caps w:val="0"/>
          <w:u w:val="none"/>
        </w:rPr>
        <w:t xml:space="preserve"> the Henry O. and Paula J. Marcy Revocable Trust</w:t>
      </w:r>
      <w:r w:rsidRPr="008A7289">
        <w:rPr>
          <w:rStyle w:val="Strong"/>
          <w:b w:val="0"/>
          <w:bCs w:val="0"/>
          <w:caps w:val="0"/>
          <w:u w:val="none"/>
        </w:rPr>
        <w:t xml:space="preserve"> for parcel</w:t>
      </w:r>
      <w:r>
        <w:rPr>
          <w:rStyle w:val="Strong"/>
          <w:b w:val="0"/>
          <w:bCs w:val="0"/>
          <w:caps w:val="0"/>
          <w:u w:val="none"/>
        </w:rPr>
        <w:t xml:space="preserve"> 10-082-200</w:t>
      </w:r>
      <w:r w:rsidRPr="008A7289">
        <w:rPr>
          <w:rStyle w:val="Strong"/>
          <w:b w:val="0"/>
          <w:bCs w:val="0"/>
          <w:caps w:val="0"/>
          <w:u w:val="none"/>
        </w:rPr>
        <w:t xml:space="preserve"> located at</w:t>
      </w:r>
      <w:r>
        <w:rPr>
          <w:rStyle w:val="Strong"/>
          <w:b w:val="0"/>
          <w:bCs w:val="0"/>
          <w:caps w:val="0"/>
          <w:u w:val="none"/>
        </w:rPr>
        <w:t xml:space="preserve"> </w:t>
      </w:r>
      <w:r w:rsidR="009B048E">
        <w:rPr>
          <w:rStyle w:val="Strong"/>
          <w:b w:val="0"/>
          <w:bCs w:val="0"/>
          <w:caps w:val="0"/>
          <w:u w:val="none"/>
        </w:rPr>
        <w:t>88 Winslow Rd.</w:t>
      </w:r>
    </w:p>
    <w:p w14:paraId="03B78081" w14:textId="3C4DC78D" w:rsidR="009529AC" w:rsidRDefault="009529AC" w:rsidP="00933807">
      <w:pPr>
        <w:rPr>
          <w:rStyle w:val="Strong"/>
          <w:b w:val="0"/>
          <w:bCs w:val="0"/>
          <w:caps w:val="0"/>
          <w:u w:val="none"/>
        </w:rPr>
      </w:pPr>
      <w:r>
        <w:rPr>
          <w:rStyle w:val="Strong"/>
          <w:b w:val="0"/>
          <w:bCs w:val="0"/>
          <w:caps w:val="0"/>
          <w:u w:val="none"/>
        </w:rPr>
        <w:t xml:space="preserve">Nonpublic session pursuant to </w:t>
      </w:r>
      <w:r w:rsidRPr="009529AC">
        <w:rPr>
          <w:rStyle w:val="Strong"/>
          <w:b w:val="0"/>
          <w:bCs w:val="0"/>
          <w:caps w:val="0"/>
          <w:u w:val="none"/>
        </w:rPr>
        <w:t>RSA 91-A:3, II (a)  The dismissal, promotion, or compensation of any public employee or the disciplining of such employee, or the investigation of any charges against him or her, unless the employee affected (1) has a right to a public meeting, and (2) requests that the meeting be open, in which case the request shall be granted.</w:t>
      </w:r>
    </w:p>
    <w:p w14:paraId="7371B5A1" w14:textId="13511ADC" w:rsidR="00933807" w:rsidRDefault="00933807" w:rsidP="00933807">
      <w:pPr>
        <w:rPr>
          <w:rStyle w:val="Strong"/>
        </w:rPr>
      </w:pPr>
      <w:r w:rsidRPr="00933807">
        <w:rPr>
          <w:rStyle w:val="Strong"/>
        </w:rPr>
        <w:t>Old Business</w:t>
      </w:r>
      <w:r>
        <w:rPr>
          <w:rStyle w:val="Strong"/>
        </w:rPr>
        <w:t>:</w:t>
      </w:r>
    </w:p>
    <w:p w14:paraId="397AE773" w14:textId="1CB7B20A" w:rsidR="00433314" w:rsidRDefault="00DD5521" w:rsidP="00DD5521">
      <w:r>
        <w:t>Revised 2024-2025 Cyclical Revaluation Contract</w:t>
      </w:r>
      <w:r w:rsidR="009529AC">
        <w:t>.</w:t>
      </w:r>
    </w:p>
    <w:p w14:paraId="2C37A69C" w14:textId="20A340D5" w:rsidR="009529AC" w:rsidRDefault="009529AC" w:rsidP="00DD5521">
      <w:r>
        <w:t>Cluster fly remediation.</w:t>
      </w:r>
    </w:p>
    <w:p w14:paraId="5522B98F" w14:textId="77777777" w:rsidR="005038D3" w:rsidRDefault="005038D3" w:rsidP="005038D3">
      <w:r>
        <w:t>2023 New Hampshire Revised Statutes</w:t>
      </w:r>
    </w:p>
    <w:p w14:paraId="0EBCE894" w14:textId="502911BB" w:rsidR="005038D3" w:rsidRDefault="005038D3" w:rsidP="005038D3">
      <w:r>
        <w:t>NH RSA 265:73-a – Accessible Parking Signs.</w:t>
      </w:r>
    </w:p>
    <w:p w14:paraId="490459E8" w14:textId="53E316E3" w:rsidR="000E5645" w:rsidRDefault="000E5645" w:rsidP="005038D3">
      <w:r>
        <w:t>ADA Checklist for Existing Facilities</w:t>
      </w:r>
    </w:p>
    <w:p w14:paraId="1B4C40A3" w14:textId="768A4FA9" w:rsidR="00933807" w:rsidRDefault="00933807" w:rsidP="00933807">
      <w:pPr>
        <w:rPr>
          <w:rStyle w:val="Strong"/>
        </w:rPr>
      </w:pPr>
      <w:r>
        <w:rPr>
          <w:rStyle w:val="Strong"/>
        </w:rPr>
        <w:t>Review of correspondence:</w:t>
      </w:r>
    </w:p>
    <w:p w14:paraId="57585D65" w14:textId="33EFDD03" w:rsidR="00933807" w:rsidRDefault="00DD5521" w:rsidP="00933807">
      <w:r>
        <w:lastRenderedPageBreak/>
        <w:t xml:space="preserve">NH Municipal Association Legal Services Counsel - </w:t>
      </w:r>
      <w:r w:rsidR="00FE4146">
        <w:t>p</w:t>
      </w:r>
      <w:r w:rsidRPr="00DD5521">
        <w:t>rocedure for assigning 25mph speed limit to unposted roads</w:t>
      </w:r>
      <w:r w:rsidR="00A44778">
        <w:t>.</w:t>
      </w:r>
    </w:p>
    <w:p w14:paraId="12E86E1E" w14:textId="4A01FCD5" w:rsidR="00FE4146" w:rsidRPr="00205700" w:rsidRDefault="00FE4146" w:rsidP="00080D20">
      <w:r w:rsidRPr="00205700">
        <w:t>NH Municipal Association Legal Services Counsel – ground marking requirements for accessible parking spots.</w:t>
      </w:r>
    </w:p>
    <w:p w14:paraId="7403BDA9" w14:textId="77777777" w:rsidR="00933807" w:rsidRPr="00423834" w:rsidRDefault="00933807" w:rsidP="00933807">
      <w:pPr>
        <w:rPr>
          <w:rStyle w:val="Strong"/>
        </w:rPr>
      </w:pPr>
      <w:r w:rsidRPr="00423834">
        <w:rPr>
          <w:rStyle w:val="Strong"/>
        </w:rPr>
        <w:t>Public Input:</w:t>
      </w:r>
    </w:p>
    <w:p w14:paraId="4E8FF1A8" w14:textId="77777777" w:rsidR="00933807" w:rsidRPr="00423834" w:rsidRDefault="00933807" w:rsidP="00933807">
      <w:pPr>
        <w:rPr>
          <w:rStyle w:val="Strong"/>
        </w:rPr>
      </w:pPr>
      <w:r w:rsidRPr="00423834">
        <w:rPr>
          <w:rStyle w:val="Strong"/>
        </w:rPr>
        <w:t>Select Board Comments:</w:t>
      </w:r>
    </w:p>
    <w:p w14:paraId="03369E37" w14:textId="77777777" w:rsidR="00933807" w:rsidRPr="00423834" w:rsidRDefault="00933807" w:rsidP="00933807">
      <w:pPr>
        <w:rPr>
          <w:rStyle w:val="Strong"/>
        </w:rPr>
      </w:pPr>
      <w:r w:rsidRPr="00423834">
        <w:rPr>
          <w:rStyle w:val="Strong"/>
        </w:rPr>
        <w:t>Adjournment:</w:t>
      </w:r>
    </w:p>
    <w:p w14:paraId="616051D6" w14:textId="77777777" w:rsidR="00933807" w:rsidRPr="00423834" w:rsidRDefault="00933807" w:rsidP="00423834"/>
    <w:sectPr w:rsidR="00933807" w:rsidRPr="00423834" w:rsidSect="004E132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70B0" w14:textId="77777777" w:rsidR="00F45629" w:rsidRDefault="00F45629" w:rsidP="00AA7BEC">
      <w:pPr>
        <w:spacing w:after="0" w:line="240" w:lineRule="auto"/>
      </w:pPr>
      <w:r>
        <w:separator/>
      </w:r>
    </w:p>
  </w:endnote>
  <w:endnote w:type="continuationSeparator" w:id="0">
    <w:p w14:paraId="33859ADF" w14:textId="77777777" w:rsidR="00F45629" w:rsidRDefault="00F45629" w:rsidP="00AA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9F34" w14:textId="77777777" w:rsidR="007C406C" w:rsidRPr="007C406C" w:rsidRDefault="007C406C" w:rsidP="007C406C">
    <w:pPr>
      <w:pStyle w:val="Footer"/>
    </w:pPr>
    <w:r w:rsidRPr="00ED2745">
      <w:t xml:space="preserve">The Select Board may enter </w:t>
    </w:r>
    <w:r>
      <w:t xml:space="preserve">multiple </w:t>
    </w:r>
    <w:r w:rsidRPr="00ED2745">
      <w:t>non-public sessions during this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760C" w14:textId="77777777" w:rsidR="00F45629" w:rsidRDefault="00F45629" w:rsidP="00AA7BEC">
      <w:pPr>
        <w:spacing w:after="0" w:line="240" w:lineRule="auto"/>
      </w:pPr>
      <w:r>
        <w:separator/>
      </w:r>
    </w:p>
  </w:footnote>
  <w:footnote w:type="continuationSeparator" w:id="0">
    <w:p w14:paraId="59B04F3E" w14:textId="77777777" w:rsidR="00F45629" w:rsidRDefault="00F45629" w:rsidP="00AA7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B2344"/>
    <w:multiLevelType w:val="hybridMultilevel"/>
    <w:tmpl w:val="352E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07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F6"/>
    <w:rsid w:val="00080D20"/>
    <w:rsid w:val="000A14F6"/>
    <w:rsid w:val="000E5645"/>
    <w:rsid w:val="00170ED9"/>
    <w:rsid w:val="00205700"/>
    <w:rsid w:val="00217884"/>
    <w:rsid w:val="00294DD7"/>
    <w:rsid w:val="003D7015"/>
    <w:rsid w:val="00423834"/>
    <w:rsid w:val="00433314"/>
    <w:rsid w:val="004C07C9"/>
    <w:rsid w:val="004E1323"/>
    <w:rsid w:val="005038D3"/>
    <w:rsid w:val="006C1E85"/>
    <w:rsid w:val="006F1D62"/>
    <w:rsid w:val="007A1E42"/>
    <w:rsid w:val="007C1677"/>
    <w:rsid w:val="007C406C"/>
    <w:rsid w:val="00884A9A"/>
    <w:rsid w:val="008A7289"/>
    <w:rsid w:val="00933807"/>
    <w:rsid w:val="009529AC"/>
    <w:rsid w:val="009B048E"/>
    <w:rsid w:val="009E071C"/>
    <w:rsid w:val="00A44778"/>
    <w:rsid w:val="00AA7BEC"/>
    <w:rsid w:val="00B16433"/>
    <w:rsid w:val="00C844A3"/>
    <w:rsid w:val="00C95004"/>
    <w:rsid w:val="00DA2202"/>
    <w:rsid w:val="00DC7711"/>
    <w:rsid w:val="00DD5521"/>
    <w:rsid w:val="00F06875"/>
    <w:rsid w:val="00F107E9"/>
    <w:rsid w:val="00F45629"/>
    <w:rsid w:val="00FE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7C49"/>
  <w15:chartTrackingRefBased/>
  <w15:docId w15:val="{71AA81C5-7442-4325-833B-998B666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07"/>
  </w:style>
  <w:style w:type="paragraph" w:styleId="Heading1">
    <w:name w:val="heading 1"/>
    <w:basedOn w:val="Normal"/>
    <w:next w:val="Normal"/>
    <w:link w:val="Heading1Char"/>
    <w:uiPriority w:val="9"/>
    <w:qFormat/>
    <w:rsid w:val="00AA7BEC"/>
    <w:pPr>
      <w:keepNext/>
      <w:keepLines/>
      <w:spacing w:before="360" w:after="80"/>
      <w:outlineLvl w:val="0"/>
    </w:pPr>
    <w:rPr>
      <w:rFonts w:ascii="Calibri" w:eastAsiaTheme="majorEastAsia" w:hAnsi="Calibri" w:cstheme="majorBidi"/>
      <w:sz w:val="24"/>
      <w:szCs w:val="40"/>
    </w:rPr>
  </w:style>
  <w:style w:type="paragraph" w:styleId="Heading2">
    <w:name w:val="heading 2"/>
    <w:basedOn w:val="Normal"/>
    <w:next w:val="Normal"/>
    <w:link w:val="Heading2Char"/>
    <w:uiPriority w:val="9"/>
    <w:semiHidden/>
    <w:unhideWhenUsed/>
    <w:qFormat/>
    <w:rsid w:val="00AA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EC"/>
    <w:rPr>
      <w:rFonts w:ascii="Calibri" w:eastAsiaTheme="majorEastAsia" w:hAnsi="Calibri" w:cstheme="majorBidi"/>
      <w:sz w:val="24"/>
      <w:szCs w:val="40"/>
    </w:rPr>
  </w:style>
  <w:style w:type="character" w:customStyle="1" w:styleId="Heading2Char">
    <w:name w:val="Heading 2 Char"/>
    <w:basedOn w:val="DefaultParagraphFont"/>
    <w:link w:val="Heading2"/>
    <w:uiPriority w:val="9"/>
    <w:semiHidden/>
    <w:rsid w:val="00AA7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BEC"/>
    <w:rPr>
      <w:rFonts w:eastAsiaTheme="majorEastAsia" w:cstheme="majorBidi"/>
      <w:color w:val="272727" w:themeColor="text1" w:themeTint="D8"/>
    </w:rPr>
  </w:style>
  <w:style w:type="paragraph" w:styleId="Title">
    <w:name w:val="Title"/>
    <w:basedOn w:val="Normal"/>
    <w:next w:val="Normal"/>
    <w:link w:val="TitleChar"/>
    <w:uiPriority w:val="10"/>
    <w:qFormat/>
    <w:rsid w:val="00AA7BEC"/>
    <w:pPr>
      <w:spacing w:after="8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AA7BEC"/>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AA7BEC"/>
    <w:pPr>
      <w:numPr>
        <w:ilvl w:val="1"/>
      </w:numPr>
      <w:spacing w:after="0" w:line="240" w:lineRule="auto"/>
      <w:jc w:val="center"/>
    </w:pPr>
    <w:rPr>
      <w:rFonts w:ascii="Calibri" w:eastAsiaTheme="majorEastAsia" w:hAnsi="Calibri" w:cstheme="majorBidi"/>
      <w:b/>
      <w:spacing w:val="15"/>
      <w:sz w:val="24"/>
      <w:szCs w:val="28"/>
    </w:rPr>
  </w:style>
  <w:style w:type="character" w:customStyle="1" w:styleId="SubtitleChar">
    <w:name w:val="Subtitle Char"/>
    <w:basedOn w:val="DefaultParagraphFont"/>
    <w:link w:val="Subtitle"/>
    <w:uiPriority w:val="11"/>
    <w:rsid w:val="00AA7BEC"/>
    <w:rPr>
      <w:rFonts w:ascii="Calibri" w:eastAsiaTheme="majorEastAsia" w:hAnsi="Calibri" w:cstheme="majorBidi"/>
      <w:b/>
      <w:spacing w:val="15"/>
      <w:sz w:val="24"/>
      <w:szCs w:val="28"/>
    </w:rPr>
  </w:style>
  <w:style w:type="paragraph" w:styleId="Quote">
    <w:name w:val="Quote"/>
    <w:basedOn w:val="Normal"/>
    <w:next w:val="Normal"/>
    <w:link w:val="QuoteChar"/>
    <w:uiPriority w:val="29"/>
    <w:qFormat/>
    <w:rsid w:val="00AA7BEC"/>
    <w:pPr>
      <w:spacing w:before="160"/>
      <w:jc w:val="center"/>
    </w:pPr>
    <w:rPr>
      <w:i/>
      <w:iCs/>
      <w:color w:val="404040" w:themeColor="text1" w:themeTint="BF"/>
    </w:rPr>
  </w:style>
  <w:style w:type="character" w:customStyle="1" w:styleId="QuoteChar">
    <w:name w:val="Quote Char"/>
    <w:basedOn w:val="DefaultParagraphFont"/>
    <w:link w:val="Quote"/>
    <w:uiPriority w:val="29"/>
    <w:rsid w:val="00AA7BEC"/>
    <w:rPr>
      <w:i/>
      <w:iCs/>
      <w:color w:val="404040" w:themeColor="text1" w:themeTint="BF"/>
    </w:rPr>
  </w:style>
  <w:style w:type="paragraph" w:styleId="ListParagraph">
    <w:name w:val="List Paragraph"/>
    <w:basedOn w:val="Normal"/>
    <w:uiPriority w:val="34"/>
    <w:qFormat/>
    <w:rsid w:val="00AA7BEC"/>
    <w:pPr>
      <w:ind w:left="720"/>
      <w:contextualSpacing/>
    </w:pPr>
  </w:style>
  <w:style w:type="character" w:styleId="IntenseEmphasis">
    <w:name w:val="Intense Emphasis"/>
    <w:basedOn w:val="DefaultParagraphFont"/>
    <w:uiPriority w:val="21"/>
    <w:qFormat/>
    <w:rsid w:val="00AA7BEC"/>
    <w:rPr>
      <w:i/>
      <w:iCs/>
      <w:color w:val="0F4761" w:themeColor="accent1" w:themeShade="BF"/>
    </w:rPr>
  </w:style>
  <w:style w:type="paragraph" w:styleId="IntenseQuote">
    <w:name w:val="Intense Quote"/>
    <w:basedOn w:val="Normal"/>
    <w:next w:val="Normal"/>
    <w:link w:val="IntenseQuoteChar"/>
    <w:uiPriority w:val="30"/>
    <w:qFormat/>
    <w:rsid w:val="00AA7BEC"/>
    <w:pPr>
      <w:pBdr>
        <w:top w:val="single" w:sz="4" w:space="10" w:color="0F4761" w:themeColor="accent1" w:themeShade="BF"/>
        <w:bottom w:val="single" w:sz="4" w:space="10" w:color="0F4761" w:themeColor="accent1" w:themeShade="BF"/>
      </w:pBdr>
      <w:spacing w:after="0"/>
      <w:ind w:left="864" w:right="864"/>
      <w:jc w:val="center"/>
    </w:pPr>
    <w:rPr>
      <w:iCs/>
    </w:rPr>
  </w:style>
  <w:style w:type="character" w:customStyle="1" w:styleId="IntenseQuoteChar">
    <w:name w:val="Intense Quote Char"/>
    <w:basedOn w:val="DefaultParagraphFont"/>
    <w:link w:val="IntenseQuote"/>
    <w:uiPriority w:val="30"/>
    <w:rsid w:val="00AA7BEC"/>
    <w:rPr>
      <w:iCs/>
    </w:rPr>
  </w:style>
  <w:style w:type="character" w:styleId="IntenseReference">
    <w:name w:val="Intense Reference"/>
    <w:basedOn w:val="DefaultParagraphFont"/>
    <w:uiPriority w:val="32"/>
    <w:qFormat/>
    <w:rsid w:val="00AA7BEC"/>
    <w:rPr>
      <w:b/>
      <w:bCs/>
      <w:smallCaps/>
      <w:color w:val="0F4761" w:themeColor="accent1" w:themeShade="BF"/>
      <w:spacing w:val="5"/>
    </w:rPr>
  </w:style>
  <w:style w:type="paragraph" w:styleId="Header">
    <w:name w:val="header"/>
    <w:basedOn w:val="Normal"/>
    <w:link w:val="HeaderChar"/>
    <w:uiPriority w:val="99"/>
    <w:unhideWhenUsed/>
    <w:rsid w:val="00AA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EC"/>
  </w:style>
  <w:style w:type="paragraph" w:styleId="Footer">
    <w:name w:val="footer"/>
    <w:basedOn w:val="Normal"/>
    <w:link w:val="FooterChar"/>
    <w:uiPriority w:val="99"/>
    <w:unhideWhenUsed/>
    <w:rsid w:val="00AA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EC"/>
  </w:style>
  <w:style w:type="character" w:styleId="Strong">
    <w:name w:val="Strong"/>
    <w:basedOn w:val="DefaultParagraphFont"/>
    <w:uiPriority w:val="22"/>
    <w:qFormat/>
    <w:rsid w:val="00933807"/>
    <w:rPr>
      <w:b/>
      <w:bCs/>
      <w:caps/>
      <w:u w:val="single"/>
    </w:rPr>
  </w:style>
  <w:style w:type="table" w:styleId="TableGrid">
    <w:name w:val="Table Grid"/>
    <w:basedOn w:val="TableNormal"/>
    <w:uiPriority w:val="39"/>
    <w:rsid w:val="006C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388739">
      <w:bodyDiv w:val="1"/>
      <w:marLeft w:val="0"/>
      <w:marRight w:val="0"/>
      <w:marTop w:val="0"/>
      <w:marBottom w:val="0"/>
      <w:divBdr>
        <w:top w:val="none" w:sz="0" w:space="0" w:color="auto"/>
        <w:left w:val="none" w:sz="0" w:space="0" w:color="auto"/>
        <w:bottom w:val="none" w:sz="0" w:space="0" w:color="auto"/>
        <w:right w:val="none" w:sz="0" w:space="0" w:color="auto"/>
      </w:divBdr>
    </w:div>
    <w:div w:id="1145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20Documents\Minutes\Resources%20&amp;%20Guides\Select%20Board%20Agenda%20Template%202024-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Select Board Agenda Template 2024-05-10</Template>
  <TotalTime>1</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Jones</dc:creator>
  <cp:keywords/>
  <dc:description/>
  <cp:lastModifiedBy>Julia Jones</cp:lastModifiedBy>
  <cp:revision>3</cp:revision>
  <dcterms:created xsi:type="dcterms:W3CDTF">2024-07-11T03:17:00Z</dcterms:created>
  <dcterms:modified xsi:type="dcterms:W3CDTF">2024-07-12T00:23:00Z</dcterms:modified>
</cp:coreProperties>
</file>