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6C5E" w14:textId="77777777" w:rsidR="00AA7BEC" w:rsidRPr="00AA7BEC" w:rsidRDefault="00AA7BEC" w:rsidP="00AA7BEC">
      <w:pPr>
        <w:pStyle w:val="Subtitle"/>
        <w:spacing w:after="240"/>
      </w:pPr>
      <w:r w:rsidRPr="0033153D">
        <w:rPr>
          <w:noProof/>
        </w:rPr>
        <w:drawing>
          <wp:inline distT="0" distB="0" distL="0" distR="0" wp14:anchorId="089A721A" wp14:editId="28181402">
            <wp:extent cx="1143000" cy="1143000"/>
            <wp:effectExtent l="0" t="0" r="0" b="0"/>
            <wp:docPr id="1" name="Picture 1" descr="Town of Sutton Selectmen Meeting Min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of Sutton Selectmen Meeting Minu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13CC5" w14:textId="77777777" w:rsidR="00AA7BEC" w:rsidRDefault="00AA7BEC" w:rsidP="00AA7BEC">
      <w:pPr>
        <w:pStyle w:val="Subtitle"/>
      </w:pPr>
      <w:r>
        <w:t>Town of Sutton</w:t>
      </w:r>
    </w:p>
    <w:p w14:paraId="4B953D9D" w14:textId="77777777" w:rsidR="00AA7BEC" w:rsidRDefault="00AA7BEC" w:rsidP="00AA7BEC">
      <w:pPr>
        <w:pStyle w:val="Subtitle"/>
      </w:pPr>
      <w:r>
        <w:t>Pillsbury Memorial Hall</w:t>
      </w:r>
    </w:p>
    <w:p w14:paraId="37698707" w14:textId="77777777" w:rsidR="00AA7BEC" w:rsidRDefault="00AA7BEC" w:rsidP="00AA7BEC">
      <w:pPr>
        <w:pStyle w:val="Subtitle"/>
        <w:spacing w:after="240"/>
      </w:pPr>
      <w:r>
        <w:t>93 Main Street Sutton Mills, NH 03221</w:t>
      </w:r>
    </w:p>
    <w:p w14:paraId="666DECF6" w14:textId="77777777" w:rsidR="00AA7BEC" w:rsidRPr="00AA7BEC" w:rsidRDefault="00AA7BEC" w:rsidP="00AA7BEC">
      <w:pPr>
        <w:pStyle w:val="Subtitle"/>
        <w:spacing w:after="240"/>
      </w:pPr>
      <w:r w:rsidRPr="00AA7BEC">
        <w:t xml:space="preserve">Select Board </w:t>
      </w:r>
      <w:r w:rsidR="007C406C">
        <w:t>Agenda</w:t>
      </w:r>
    </w:p>
    <w:p w14:paraId="222875E8" w14:textId="0E95C643" w:rsidR="00AA7BEC" w:rsidRDefault="00033F47" w:rsidP="00AA7BEC">
      <w:pPr>
        <w:pStyle w:val="IntenseQuote"/>
        <w:spacing w:after="240"/>
      </w:pPr>
      <w:r>
        <w:t>July 22</w:t>
      </w:r>
      <w:r w:rsidRPr="00033F47">
        <w:rPr>
          <w:vertAlign w:val="superscript"/>
        </w:rPr>
        <w:t>nd</w:t>
      </w:r>
      <w:r>
        <w:t>, 2024, 6:00pm</w:t>
      </w:r>
    </w:p>
    <w:p w14:paraId="05400546" w14:textId="77777777" w:rsidR="00AA7BEC" w:rsidRPr="006C1E85" w:rsidRDefault="00AA7BEC" w:rsidP="00AA7BEC">
      <w:pPr>
        <w:rPr>
          <w:rStyle w:val="Strong"/>
        </w:rPr>
      </w:pPr>
      <w:r w:rsidRPr="006C1E85">
        <w:rPr>
          <w:rStyle w:val="Strong"/>
        </w:rPr>
        <w:t>Pledge of Allegiance:</w:t>
      </w:r>
    </w:p>
    <w:p w14:paraId="0417068E" w14:textId="77777777" w:rsidR="00AA7BEC" w:rsidRDefault="00AA7BEC" w:rsidP="00AA7BEC">
      <w:pPr>
        <w:rPr>
          <w:rStyle w:val="Strong"/>
        </w:rPr>
      </w:pPr>
      <w:r w:rsidRPr="00AA7BEC">
        <w:rPr>
          <w:rStyle w:val="Strong"/>
        </w:rPr>
        <w:t>Appointments</w:t>
      </w:r>
      <w:r>
        <w:rPr>
          <w:rStyle w:val="Strong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720"/>
      </w:tblGrid>
      <w:tr w:rsidR="006C1E85" w14:paraId="22D0F1B5" w14:textId="77777777" w:rsidTr="006C1E85">
        <w:tc>
          <w:tcPr>
            <w:tcW w:w="2070" w:type="dxa"/>
          </w:tcPr>
          <w:p w14:paraId="02632AF0" w14:textId="0234F6E3" w:rsidR="006C1E85" w:rsidRPr="006C1E85" w:rsidRDefault="00033F47" w:rsidP="006C1E85">
            <w:r>
              <w:t>6:00pm</w:t>
            </w:r>
            <w:r w:rsidR="006C1E85" w:rsidRPr="006C1E85">
              <w:t>:</w:t>
            </w:r>
          </w:p>
        </w:tc>
        <w:tc>
          <w:tcPr>
            <w:tcW w:w="8720" w:type="dxa"/>
          </w:tcPr>
          <w:p w14:paraId="3172F941" w14:textId="2ADA9A81" w:rsidR="006C1E85" w:rsidRPr="006C1E85" w:rsidRDefault="00033F47" w:rsidP="00033F47">
            <w:r>
              <w:t>Chief of Police Jon Korbet – quarterly meeting,</w:t>
            </w:r>
            <w:r>
              <w:t xml:space="preserve"> speed study</w:t>
            </w:r>
            <w:r>
              <w:t>.</w:t>
            </w:r>
          </w:p>
        </w:tc>
      </w:tr>
    </w:tbl>
    <w:p w14:paraId="2E9E3DEA" w14:textId="77777777" w:rsidR="006C1E85" w:rsidRPr="006C1E85" w:rsidRDefault="006C1E85" w:rsidP="006C1E85">
      <w:pPr>
        <w:spacing w:before="240"/>
        <w:rPr>
          <w:rStyle w:val="Strong"/>
        </w:rPr>
      </w:pPr>
      <w:r w:rsidRPr="006C1E85">
        <w:rPr>
          <w:rStyle w:val="Strong"/>
        </w:rPr>
        <w:t>Minutes:</w:t>
      </w:r>
    </w:p>
    <w:p w14:paraId="6D1B2938" w14:textId="6D1965A3" w:rsidR="00033F47" w:rsidRDefault="00033F47" w:rsidP="00933807">
      <w:r>
        <w:t>P</w:t>
      </w:r>
      <w:r w:rsidRPr="00033F47">
        <w:t>ublic minutes from June 27</w:t>
      </w:r>
      <w:r w:rsidRPr="00033F47">
        <w:rPr>
          <w:vertAlign w:val="superscript"/>
        </w:rPr>
        <w:t>th</w:t>
      </w:r>
      <w:r>
        <w:t>,</w:t>
      </w:r>
      <w:r w:rsidRPr="00033F47">
        <w:t xml:space="preserve"> July 8</w:t>
      </w:r>
      <w:r w:rsidRPr="00033F47">
        <w:rPr>
          <w:vertAlign w:val="superscript"/>
        </w:rPr>
        <w:t>th</w:t>
      </w:r>
      <w:r>
        <w:t>, and July 15</w:t>
      </w:r>
      <w:r w:rsidRPr="00033F47">
        <w:rPr>
          <w:vertAlign w:val="superscript"/>
        </w:rPr>
        <w:t>th</w:t>
      </w:r>
      <w:r>
        <w:t>. N</w:t>
      </w:r>
      <w:r w:rsidRPr="00033F47">
        <w:t>onpublic minutes from July 1</w:t>
      </w:r>
      <w:r w:rsidRPr="00033F47">
        <w:rPr>
          <w:vertAlign w:val="superscript"/>
        </w:rPr>
        <w:t>st</w:t>
      </w:r>
      <w:r>
        <w:t xml:space="preserve"> and July 15</w:t>
      </w:r>
      <w:r w:rsidRPr="00033F47">
        <w:rPr>
          <w:vertAlign w:val="superscript"/>
        </w:rPr>
        <w:t>th</w:t>
      </w:r>
      <w:r>
        <w:t xml:space="preserve">. </w:t>
      </w:r>
    </w:p>
    <w:p w14:paraId="0528A515" w14:textId="3A8DCDC1" w:rsidR="00933807" w:rsidRPr="004E1323" w:rsidRDefault="00933807" w:rsidP="00933807">
      <w:pPr>
        <w:rPr>
          <w:b/>
          <w:bCs/>
          <w:caps/>
          <w:u w:val="single"/>
        </w:rPr>
      </w:pPr>
      <w:r w:rsidRPr="00933807">
        <w:rPr>
          <w:rStyle w:val="Strong"/>
        </w:rPr>
        <w:t>Manifests: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334"/>
        <w:gridCol w:w="2193"/>
        <w:gridCol w:w="6210"/>
      </w:tblGrid>
      <w:tr w:rsidR="00933807" w14:paraId="3D811178" w14:textId="77777777" w:rsidTr="00933807">
        <w:tc>
          <w:tcPr>
            <w:tcW w:w="2063" w:type="dxa"/>
          </w:tcPr>
          <w:p w14:paraId="0351C4B7" w14:textId="77777777" w:rsidR="00933807" w:rsidRPr="006C1E85" w:rsidRDefault="00933807" w:rsidP="002D08AE">
            <w:r>
              <w:t>Payroll:</w:t>
            </w:r>
          </w:p>
        </w:tc>
        <w:tc>
          <w:tcPr>
            <w:tcW w:w="334" w:type="dxa"/>
          </w:tcPr>
          <w:p w14:paraId="72F448CA" w14:textId="77777777" w:rsidR="00933807" w:rsidRPr="006C1E85" w:rsidRDefault="00933807" w:rsidP="002D08AE">
            <w:r>
              <w:t>$</w:t>
            </w:r>
          </w:p>
        </w:tc>
        <w:tc>
          <w:tcPr>
            <w:tcW w:w="2193" w:type="dxa"/>
          </w:tcPr>
          <w:p w14:paraId="209962F3" w14:textId="01177E83" w:rsidR="00933807" w:rsidRPr="006C1E85" w:rsidRDefault="00033F47" w:rsidP="00933807">
            <w:pPr>
              <w:jc w:val="right"/>
            </w:pPr>
            <w:r>
              <w:t>17,839.87</w:t>
            </w:r>
          </w:p>
        </w:tc>
        <w:tc>
          <w:tcPr>
            <w:tcW w:w="6210" w:type="dxa"/>
          </w:tcPr>
          <w:p w14:paraId="3775CE88" w14:textId="77777777" w:rsidR="00933807" w:rsidRPr="006C1E85" w:rsidRDefault="00933807" w:rsidP="002D08AE"/>
        </w:tc>
      </w:tr>
      <w:tr w:rsidR="00933807" w14:paraId="2787F90D" w14:textId="77777777" w:rsidTr="00933807">
        <w:tc>
          <w:tcPr>
            <w:tcW w:w="2063" w:type="dxa"/>
          </w:tcPr>
          <w:p w14:paraId="1B880F2C" w14:textId="77777777" w:rsidR="00933807" w:rsidRDefault="00933807" w:rsidP="002D08AE">
            <w:r>
              <w:t>Vendor:</w:t>
            </w:r>
          </w:p>
        </w:tc>
        <w:tc>
          <w:tcPr>
            <w:tcW w:w="334" w:type="dxa"/>
          </w:tcPr>
          <w:p w14:paraId="4DBAD803" w14:textId="77777777" w:rsidR="00933807" w:rsidRPr="006C1E85" w:rsidRDefault="00933807" w:rsidP="002D08AE">
            <w:r>
              <w:t>$</w:t>
            </w:r>
          </w:p>
        </w:tc>
        <w:tc>
          <w:tcPr>
            <w:tcW w:w="2193" w:type="dxa"/>
          </w:tcPr>
          <w:p w14:paraId="13FDBA71" w14:textId="7682EDA2" w:rsidR="00933807" w:rsidRPr="006C1E85" w:rsidRDefault="00033F47" w:rsidP="00933807">
            <w:pPr>
              <w:jc w:val="right"/>
            </w:pPr>
            <w:r>
              <w:t>131,087.62</w:t>
            </w:r>
          </w:p>
        </w:tc>
        <w:tc>
          <w:tcPr>
            <w:tcW w:w="6210" w:type="dxa"/>
          </w:tcPr>
          <w:p w14:paraId="07E6423E" w14:textId="77777777" w:rsidR="00933807" w:rsidRPr="006C1E85" w:rsidRDefault="00933807" w:rsidP="002D08AE"/>
        </w:tc>
      </w:tr>
    </w:tbl>
    <w:p w14:paraId="266A27DD" w14:textId="77777777" w:rsidR="006C1E85" w:rsidRPr="00933807" w:rsidRDefault="00933807" w:rsidP="00933807">
      <w:pPr>
        <w:spacing w:before="240"/>
        <w:rPr>
          <w:rStyle w:val="Strong"/>
        </w:rPr>
      </w:pPr>
      <w:r w:rsidRPr="00933807">
        <w:rPr>
          <w:rStyle w:val="Strong"/>
        </w:rPr>
        <w:t>Intents:</w:t>
      </w:r>
    </w:p>
    <w:p w14:paraId="6BC17670" w14:textId="77777777" w:rsidR="00933807" w:rsidRPr="00933807" w:rsidRDefault="00933807" w:rsidP="00933807">
      <w:pPr>
        <w:rPr>
          <w:rStyle w:val="Strong"/>
        </w:rPr>
      </w:pPr>
      <w:r w:rsidRPr="00933807">
        <w:rPr>
          <w:rStyle w:val="Strong"/>
        </w:rPr>
        <w:t>Building Permits:</w:t>
      </w:r>
    </w:p>
    <w:p w14:paraId="14BFA25B" w14:textId="1FF1E6E8" w:rsidR="007C406C" w:rsidRDefault="00933807" w:rsidP="007C406C">
      <w:pPr>
        <w:rPr>
          <w:rStyle w:val="Strong"/>
        </w:rPr>
      </w:pPr>
      <w:r w:rsidRPr="00933807">
        <w:rPr>
          <w:rStyle w:val="Strong"/>
        </w:rPr>
        <w:t>New Business:</w:t>
      </w:r>
    </w:p>
    <w:p w14:paraId="15FDDC5B" w14:textId="4651605F" w:rsidR="00917025" w:rsidRDefault="00917025" w:rsidP="008317F7">
      <w:r>
        <w:t>$2,118.00</w:t>
      </w:r>
      <w:r>
        <w:t xml:space="preserve"> quote prepared by CCI Managed Services for </w:t>
      </w:r>
      <w:r w:rsidR="008317F7">
        <w:t>computer hardware</w:t>
      </w:r>
      <w:r>
        <w:t xml:space="preserve"> replacements</w:t>
      </w:r>
      <w:r w:rsidR="008317F7">
        <w:t xml:space="preserve"> &amp; request to expend from Administrative Computers Capital Reserve Fund.</w:t>
      </w:r>
    </w:p>
    <w:p w14:paraId="54C75603" w14:textId="7B652A81" w:rsidR="009052E4" w:rsidRDefault="009052E4" w:rsidP="008317F7">
      <w:r>
        <w:t xml:space="preserve">$5,700 estimate to replace exterior door and repair granite sill on the northeastern side of Pillsbury Memorial Hall. </w:t>
      </w:r>
    </w:p>
    <w:p w14:paraId="29834871" w14:textId="477D2471" w:rsidR="009052E4" w:rsidRPr="00917025" w:rsidRDefault="009052E4" w:rsidP="008317F7">
      <w:r>
        <w:t>$700.00 estimate for cluster fly remediation.</w:t>
      </w:r>
    </w:p>
    <w:p w14:paraId="16C44418" w14:textId="77777777" w:rsidR="00933807" w:rsidRDefault="00933807" w:rsidP="00933807">
      <w:pPr>
        <w:rPr>
          <w:rStyle w:val="Strong"/>
        </w:rPr>
      </w:pPr>
      <w:r w:rsidRPr="00933807">
        <w:rPr>
          <w:rStyle w:val="Strong"/>
        </w:rPr>
        <w:t>Old Business</w:t>
      </w:r>
      <w:r>
        <w:rPr>
          <w:rStyle w:val="Strong"/>
        </w:rPr>
        <w:t>:</w:t>
      </w:r>
    </w:p>
    <w:p w14:paraId="512B0EAC" w14:textId="443209B8" w:rsidR="00033F47" w:rsidRDefault="00033F47" w:rsidP="00933807">
      <w:r w:rsidRPr="00033F47">
        <w:t>NH RSA 265:73-a – Accessible Parking Signs</w:t>
      </w:r>
      <w:r w:rsidR="00E642A3">
        <w:t>.</w:t>
      </w:r>
    </w:p>
    <w:p w14:paraId="6CC5BCAD" w14:textId="4EABC1DE" w:rsidR="00033F47" w:rsidRDefault="00033F47" w:rsidP="00933807">
      <w:pPr>
        <w:rPr>
          <w:rStyle w:val="Strong"/>
          <w:b w:val="0"/>
          <w:bCs w:val="0"/>
          <w:caps w:val="0"/>
          <w:u w:val="none"/>
        </w:rPr>
      </w:pPr>
      <w:r w:rsidRPr="00033F47">
        <w:t>Americans with Disabilities Act Checklist for Existing Facilities</w:t>
      </w:r>
      <w:r w:rsidR="00E642A3">
        <w:t>.</w:t>
      </w:r>
      <w:r w:rsidRPr="00033F47">
        <w:rPr>
          <w:rStyle w:val="Strong"/>
          <w:b w:val="0"/>
          <w:bCs w:val="0"/>
          <w:caps w:val="0"/>
          <w:u w:val="none"/>
        </w:rPr>
        <w:t xml:space="preserve"> </w:t>
      </w:r>
    </w:p>
    <w:p w14:paraId="5EB4C2E7" w14:textId="7AB42A3F" w:rsidR="00933807" w:rsidRDefault="00933807" w:rsidP="00933807">
      <w:pPr>
        <w:rPr>
          <w:rStyle w:val="Strong"/>
        </w:rPr>
      </w:pPr>
      <w:r>
        <w:rPr>
          <w:rStyle w:val="Strong"/>
        </w:rPr>
        <w:t>Review of correspondence:</w:t>
      </w:r>
    </w:p>
    <w:p w14:paraId="4E8189FB" w14:textId="77777777" w:rsidR="00033F47" w:rsidRDefault="00033F47" w:rsidP="00033F47">
      <w:r>
        <w:t>NH Municipal Association Legal Services Counsel - procedure for assigning 25mph speed limit to unposted roads.</w:t>
      </w:r>
    </w:p>
    <w:p w14:paraId="7545B69A" w14:textId="77777777" w:rsidR="00033F47" w:rsidRDefault="00033F47" w:rsidP="00033F47">
      <w:r>
        <w:t xml:space="preserve">NH Municipal Association Legal Services Counsel – ground marking requirements for accessible parking spots. </w:t>
      </w:r>
    </w:p>
    <w:p w14:paraId="46449BF8" w14:textId="275CE978" w:rsidR="00917025" w:rsidRDefault="00917025" w:rsidP="00033F47">
      <w:r>
        <w:lastRenderedPageBreak/>
        <w:t>Danielle &amp; Ira Thomas – Peacock Hill Cluster Development</w:t>
      </w:r>
    </w:p>
    <w:p w14:paraId="15A2B7DC" w14:textId="5A973128" w:rsidR="00933807" w:rsidRPr="00033F47" w:rsidRDefault="00933807" w:rsidP="00033F47">
      <w:pPr>
        <w:rPr>
          <w:rStyle w:val="Strong"/>
          <w:b w:val="0"/>
          <w:bCs w:val="0"/>
          <w:caps w:val="0"/>
          <w:u w:val="none"/>
        </w:rPr>
      </w:pPr>
      <w:r w:rsidRPr="00423834">
        <w:rPr>
          <w:rStyle w:val="Strong"/>
        </w:rPr>
        <w:t>Public Input:</w:t>
      </w:r>
    </w:p>
    <w:p w14:paraId="1E742EB8" w14:textId="77777777" w:rsidR="00933807" w:rsidRPr="00423834" w:rsidRDefault="00933807" w:rsidP="00933807">
      <w:pPr>
        <w:rPr>
          <w:rStyle w:val="Strong"/>
        </w:rPr>
      </w:pPr>
      <w:r w:rsidRPr="00423834">
        <w:rPr>
          <w:rStyle w:val="Strong"/>
        </w:rPr>
        <w:t>Select Board Comments:</w:t>
      </w:r>
    </w:p>
    <w:p w14:paraId="6A30FA5E" w14:textId="77777777" w:rsidR="00933807" w:rsidRPr="00423834" w:rsidRDefault="00933807" w:rsidP="00933807">
      <w:pPr>
        <w:rPr>
          <w:rStyle w:val="Strong"/>
        </w:rPr>
      </w:pPr>
      <w:r w:rsidRPr="00423834">
        <w:rPr>
          <w:rStyle w:val="Strong"/>
        </w:rPr>
        <w:t>Adjournment:</w:t>
      </w:r>
    </w:p>
    <w:p w14:paraId="7401EAD2" w14:textId="77777777" w:rsidR="00933807" w:rsidRPr="00423834" w:rsidRDefault="00933807" w:rsidP="00423834"/>
    <w:sectPr w:rsidR="00933807" w:rsidRPr="00423834" w:rsidSect="004E132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23482" w14:textId="77777777" w:rsidR="00033F47" w:rsidRDefault="00033F47" w:rsidP="00AA7BEC">
      <w:pPr>
        <w:spacing w:after="0" w:line="240" w:lineRule="auto"/>
      </w:pPr>
      <w:r>
        <w:separator/>
      </w:r>
    </w:p>
  </w:endnote>
  <w:endnote w:type="continuationSeparator" w:id="0">
    <w:p w14:paraId="32647037" w14:textId="77777777" w:rsidR="00033F47" w:rsidRDefault="00033F47" w:rsidP="00AA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104E" w14:textId="77777777" w:rsidR="007C406C" w:rsidRPr="007C406C" w:rsidRDefault="007C406C" w:rsidP="007C406C">
    <w:pPr>
      <w:pStyle w:val="Footer"/>
    </w:pPr>
    <w:r w:rsidRPr="00ED2745">
      <w:t xml:space="preserve">The Select Board may enter </w:t>
    </w:r>
    <w:r>
      <w:t xml:space="preserve">multiple </w:t>
    </w:r>
    <w:r w:rsidRPr="00ED2745">
      <w:t>non-public sessions during this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1633F" w14:textId="77777777" w:rsidR="00033F47" w:rsidRDefault="00033F47" w:rsidP="00AA7BEC">
      <w:pPr>
        <w:spacing w:after="0" w:line="240" w:lineRule="auto"/>
      </w:pPr>
      <w:r>
        <w:separator/>
      </w:r>
    </w:p>
  </w:footnote>
  <w:footnote w:type="continuationSeparator" w:id="0">
    <w:p w14:paraId="5FDB7580" w14:textId="77777777" w:rsidR="00033F47" w:rsidRDefault="00033F47" w:rsidP="00AA7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87C43"/>
    <w:multiLevelType w:val="hybridMultilevel"/>
    <w:tmpl w:val="B364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0380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47"/>
    <w:rsid w:val="00033F47"/>
    <w:rsid w:val="00423834"/>
    <w:rsid w:val="004E1323"/>
    <w:rsid w:val="006C1E85"/>
    <w:rsid w:val="007C1677"/>
    <w:rsid w:val="007C406C"/>
    <w:rsid w:val="008317F7"/>
    <w:rsid w:val="00884A9A"/>
    <w:rsid w:val="009052E4"/>
    <w:rsid w:val="00917025"/>
    <w:rsid w:val="00933807"/>
    <w:rsid w:val="0093738D"/>
    <w:rsid w:val="009E071C"/>
    <w:rsid w:val="00AA7BEC"/>
    <w:rsid w:val="00C95004"/>
    <w:rsid w:val="00E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930D"/>
  <w15:chartTrackingRefBased/>
  <w15:docId w15:val="{243A349E-DA43-406D-82A9-2AA8E064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07"/>
  </w:style>
  <w:style w:type="paragraph" w:styleId="Heading1">
    <w:name w:val="heading 1"/>
    <w:basedOn w:val="Normal"/>
    <w:next w:val="Normal"/>
    <w:link w:val="Heading1Char"/>
    <w:uiPriority w:val="9"/>
    <w:qFormat/>
    <w:rsid w:val="00AA7BEC"/>
    <w:pPr>
      <w:keepNext/>
      <w:keepLines/>
      <w:spacing w:before="360" w:after="80"/>
      <w:outlineLvl w:val="0"/>
    </w:pPr>
    <w:rPr>
      <w:rFonts w:ascii="Calibri" w:eastAsiaTheme="majorEastAsia" w:hAnsi="Calibri" w:cstheme="majorBidi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BEC"/>
    <w:rPr>
      <w:rFonts w:ascii="Calibri" w:eastAsiaTheme="majorEastAsia" w:hAnsi="Calibri" w:cstheme="majorBidi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BEC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BEC"/>
    <w:pPr>
      <w:numPr>
        <w:ilvl w:val="1"/>
      </w:numPr>
      <w:spacing w:after="0" w:line="240" w:lineRule="auto"/>
      <w:jc w:val="center"/>
    </w:pPr>
    <w:rPr>
      <w:rFonts w:ascii="Calibri" w:eastAsiaTheme="majorEastAsia" w:hAnsi="Calibri" w:cstheme="majorBidi"/>
      <w:b/>
      <w:spacing w:val="15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BEC"/>
    <w:rPr>
      <w:rFonts w:ascii="Calibri" w:eastAsiaTheme="majorEastAsia" w:hAnsi="Calibri" w:cstheme="majorBidi"/>
      <w:b/>
      <w:spacing w:val="15"/>
      <w:sz w:val="24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0"/>
      <w:ind w:left="864" w:right="864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BEC"/>
    <w:rPr>
      <w:iCs/>
    </w:rPr>
  </w:style>
  <w:style w:type="character" w:styleId="IntenseReference">
    <w:name w:val="Intense Reference"/>
    <w:basedOn w:val="DefaultParagraphFont"/>
    <w:uiPriority w:val="32"/>
    <w:qFormat/>
    <w:rsid w:val="00AA7B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7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EC"/>
  </w:style>
  <w:style w:type="paragraph" w:styleId="Footer">
    <w:name w:val="footer"/>
    <w:basedOn w:val="Normal"/>
    <w:link w:val="FooterChar"/>
    <w:uiPriority w:val="99"/>
    <w:unhideWhenUsed/>
    <w:rsid w:val="00AA7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EC"/>
  </w:style>
  <w:style w:type="character" w:styleId="Strong">
    <w:name w:val="Strong"/>
    <w:basedOn w:val="DefaultParagraphFont"/>
    <w:uiPriority w:val="22"/>
    <w:qFormat/>
    <w:rsid w:val="00933807"/>
    <w:rPr>
      <w:b/>
      <w:bCs/>
      <w:caps/>
      <w:u w:val="single"/>
    </w:rPr>
  </w:style>
  <w:style w:type="table" w:styleId="TableGrid">
    <w:name w:val="Table Grid"/>
    <w:basedOn w:val="TableNormal"/>
    <w:uiPriority w:val="39"/>
    <w:rsid w:val="006C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%20Documents\Minutes\Resources%20&amp;%20Guides\Select%20Board%20Agenda%20Template%202024-05-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Select Board Agenda Template 2024-05-10</Template>
  <TotalTime>47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Jones</dc:creator>
  <cp:keywords/>
  <dc:description/>
  <cp:lastModifiedBy>Julia Jones</cp:lastModifiedBy>
  <cp:revision>1</cp:revision>
  <dcterms:created xsi:type="dcterms:W3CDTF">2024-07-19T01:05:00Z</dcterms:created>
  <dcterms:modified xsi:type="dcterms:W3CDTF">2024-07-19T01:56:00Z</dcterms:modified>
</cp:coreProperties>
</file>